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0D1FD" w14:textId="77777777" w:rsidR="000822BA" w:rsidRPr="000822BA" w:rsidRDefault="000822BA" w:rsidP="000822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22BA">
        <w:rPr>
          <w:rFonts w:ascii="Times New Roman" w:hAnsi="Times New Roman" w:cs="Times New Roman"/>
          <w:b/>
          <w:bCs/>
          <w:sz w:val="24"/>
          <w:szCs w:val="24"/>
        </w:rPr>
        <w:t>PAUTA DA 50ª SESSÃO ORDINÁRIA DA CÂMARA MUNICIPAL DE ITINGA DO MARANHÃO ESTADO DO MARANHÃO DA 1ª SESSÃO LEGISLATIVA DA 7ª LEGISLATURA.</w:t>
      </w:r>
    </w:p>
    <w:p w14:paraId="2DF49507" w14:textId="77777777" w:rsidR="000822BA" w:rsidRPr="000822BA" w:rsidRDefault="000822BA" w:rsidP="000822BA">
      <w:pPr>
        <w:jc w:val="both"/>
        <w:rPr>
          <w:rFonts w:ascii="Times New Roman" w:hAnsi="Times New Roman" w:cs="Times New Roman"/>
          <w:sz w:val="24"/>
          <w:szCs w:val="24"/>
        </w:rPr>
      </w:pPr>
      <w:r w:rsidRPr="000822BA">
        <w:rPr>
          <w:rFonts w:ascii="Times New Roman" w:hAnsi="Times New Roman" w:cs="Times New Roman"/>
          <w:sz w:val="24"/>
          <w:szCs w:val="24"/>
        </w:rPr>
        <w:pict w14:anchorId="13BFD854">
          <v:rect id="_x0000_i2001" style="width:0;height:1.5pt" o:hralign="center" o:hrstd="t" o:hr="t" fillcolor="#a0a0a0" stroked="f"/>
        </w:pict>
      </w:r>
    </w:p>
    <w:p w14:paraId="1B05F746" w14:textId="77777777" w:rsidR="000822BA" w:rsidRPr="000822BA" w:rsidRDefault="000822BA" w:rsidP="000822BA">
      <w:pPr>
        <w:jc w:val="both"/>
        <w:rPr>
          <w:rFonts w:ascii="Times New Roman" w:hAnsi="Times New Roman" w:cs="Times New Roman"/>
          <w:sz w:val="24"/>
          <w:szCs w:val="24"/>
        </w:rPr>
      </w:pPr>
      <w:r w:rsidRPr="000822BA">
        <w:rPr>
          <w:rFonts w:ascii="Times New Roman" w:hAnsi="Times New Roman" w:cs="Times New Roman"/>
          <w:sz w:val="24"/>
          <w:szCs w:val="24"/>
        </w:rPr>
        <w:t>PAUTA DA SESSÃO DO DIA 02/09/2022</w:t>
      </w:r>
    </w:p>
    <w:p w14:paraId="4EEC0814" w14:textId="77777777" w:rsidR="000822BA" w:rsidRPr="000822BA" w:rsidRDefault="000822BA" w:rsidP="000822BA">
      <w:pPr>
        <w:jc w:val="both"/>
        <w:rPr>
          <w:rFonts w:ascii="Times New Roman" w:hAnsi="Times New Roman" w:cs="Times New Roman"/>
          <w:sz w:val="24"/>
          <w:szCs w:val="24"/>
        </w:rPr>
      </w:pPr>
      <w:r w:rsidRPr="000822BA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4FFEC453" w14:textId="77777777" w:rsidR="000822BA" w:rsidRPr="000822BA" w:rsidRDefault="000822BA" w:rsidP="000822BA">
      <w:pPr>
        <w:jc w:val="both"/>
        <w:rPr>
          <w:rFonts w:ascii="Times New Roman" w:hAnsi="Times New Roman" w:cs="Times New Roman"/>
          <w:sz w:val="24"/>
          <w:szCs w:val="24"/>
        </w:rPr>
      </w:pPr>
      <w:r w:rsidRPr="000822BA">
        <w:rPr>
          <w:rFonts w:ascii="Times New Roman" w:hAnsi="Times New Roman" w:cs="Times New Roman"/>
          <w:sz w:val="24"/>
          <w:szCs w:val="24"/>
        </w:rPr>
        <w:pict w14:anchorId="41DAD852">
          <v:rect id="_x0000_i2002" style="width:0;height:1.5pt" o:hralign="center" o:hrstd="t" o:hr="t" fillcolor="#a0a0a0" stroked="f"/>
        </w:pict>
      </w:r>
    </w:p>
    <w:p w14:paraId="7BBE94EB" w14:textId="77777777" w:rsidR="000822BA" w:rsidRPr="000822BA" w:rsidRDefault="000822BA" w:rsidP="000822BA">
      <w:pPr>
        <w:jc w:val="both"/>
        <w:rPr>
          <w:rFonts w:ascii="Times New Roman" w:hAnsi="Times New Roman" w:cs="Times New Roman"/>
          <w:sz w:val="24"/>
          <w:szCs w:val="24"/>
        </w:rPr>
      </w:pPr>
      <w:r w:rsidRPr="000822BA">
        <w:rPr>
          <w:rFonts w:ascii="Times New Roman" w:hAnsi="Times New Roman" w:cs="Times New Roman"/>
          <w:sz w:val="24"/>
          <w:szCs w:val="24"/>
        </w:rPr>
        <w:t>ESTADO DO MARANHÃO PLENÁRIO VEREADOR GEDEON ALMEIDA SILVA 50ª SESSÃO ORDINÁRIA - 1º PERÍODO 7ª LEGISLATURA 2021 A 2024 02/09/2022 SEXTA-FEIRA</w:t>
      </w:r>
    </w:p>
    <w:p w14:paraId="5963E35F" w14:textId="77777777" w:rsidR="000822BA" w:rsidRPr="000822BA" w:rsidRDefault="000822BA" w:rsidP="000822BA">
      <w:pPr>
        <w:jc w:val="both"/>
        <w:rPr>
          <w:rFonts w:ascii="Times New Roman" w:hAnsi="Times New Roman" w:cs="Times New Roman"/>
          <w:sz w:val="24"/>
          <w:szCs w:val="24"/>
        </w:rPr>
      </w:pPr>
      <w:r w:rsidRPr="000822BA">
        <w:rPr>
          <w:rFonts w:ascii="Times New Roman" w:hAnsi="Times New Roman" w:cs="Times New Roman"/>
          <w:sz w:val="24"/>
          <w:szCs w:val="24"/>
        </w:rPr>
        <w:pict w14:anchorId="03A99869">
          <v:rect id="_x0000_i2003" style="width:0;height:1.5pt" o:hralign="center" o:hrstd="t" o:hr="t" fillcolor="#a0a0a0" stroked="f"/>
        </w:pict>
      </w:r>
    </w:p>
    <w:p w14:paraId="681691D8" w14:textId="77777777" w:rsidR="000822BA" w:rsidRPr="000822BA" w:rsidRDefault="000822BA" w:rsidP="000822BA">
      <w:pPr>
        <w:jc w:val="both"/>
        <w:rPr>
          <w:rFonts w:ascii="Times New Roman" w:hAnsi="Times New Roman" w:cs="Times New Roman"/>
          <w:sz w:val="24"/>
          <w:szCs w:val="24"/>
        </w:rPr>
      </w:pPr>
      <w:r w:rsidRPr="000822BA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44E5FF9C" w14:textId="77777777" w:rsidR="000822BA" w:rsidRPr="000822BA" w:rsidRDefault="000822BA" w:rsidP="000822BA">
      <w:pPr>
        <w:jc w:val="both"/>
        <w:rPr>
          <w:rFonts w:ascii="Times New Roman" w:hAnsi="Times New Roman" w:cs="Times New Roman"/>
          <w:sz w:val="24"/>
          <w:szCs w:val="24"/>
        </w:rPr>
      </w:pPr>
      <w:r w:rsidRPr="000822BA">
        <w:rPr>
          <w:rFonts w:ascii="Times New Roman" w:hAnsi="Times New Roman" w:cs="Times New Roman"/>
          <w:sz w:val="24"/>
          <w:szCs w:val="24"/>
        </w:rPr>
        <w:t>MENSAGEM Nº 28/2022 E PROJETO DE LEI Nº 18/2022 (EXECUTIVO). Estima a Receita e Fixa a Despesa Orçamentária do Município de Itinga do Maranhão para o Exercício de 2023 (LOA).</w:t>
      </w:r>
    </w:p>
    <w:p w14:paraId="468BCBFA" w14:textId="77777777" w:rsidR="000822BA" w:rsidRPr="000822BA" w:rsidRDefault="000822BA" w:rsidP="000822BA">
      <w:pPr>
        <w:jc w:val="both"/>
        <w:rPr>
          <w:rFonts w:ascii="Times New Roman" w:hAnsi="Times New Roman" w:cs="Times New Roman"/>
          <w:sz w:val="24"/>
          <w:szCs w:val="24"/>
        </w:rPr>
      </w:pPr>
      <w:r w:rsidRPr="000822BA">
        <w:rPr>
          <w:rFonts w:ascii="Times New Roman" w:hAnsi="Times New Roman" w:cs="Times New Roman"/>
          <w:sz w:val="24"/>
          <w:szCs w:val="24"/>
        </w:rPr>
        <w:t>MENSAGEM Nº 29/2022 E PROJETO DE LEI Nº 19/2022 (EXECUTIVO). Altera a Lei Municipal nº 411/2021, que dispõe sobre o Plano de Carreira, Cargos e Remuneração do Magistério Público.</w:t>
      </w:r>
    </w:p>
    <w:p w14:paraId="7C1D1A85" w14:textId="77777777" w:rsidR="000822BA" w:rsidRPr="000822BA" w:rsidRDefault="000822BA" w:rsidP="000822BA">
      <w:pPr>
        <w:jc w:val="both"/>
        <w:rPr>
          <w:rFonts w:ascii="Times New Roman" w:hAnsi="Times New Roman" w:cs="Times New Roman"/>
          <w:sz w:val="24"/>
          <w:szCs w:val="24"/>
        </w:rPr>
      </w:pPr>
      <w:r w:rsidRPr="000822BA">
        <w:rPr>
          <w:rFonts w:ascii="Times New Roman" w:hAnsi="Times New Roman" w:cs="Times New Roman"/>
          <w:sz w:val="24"/>
          <w:szCs w:val="24"/>
        </w:rPr>
        <w:t>PROJETO DE LEI Nº 02/2022 - WILMAX DE OLIVEIRA REIS. Autoriza concessão de 01 dia de folga remunerada aos servidores públicos municipais na data de seus aniversários.</w:t>
      </w:r>
    </w:p>
    <w:p w14:paraId="038F6551" w14:textId="77777777" w:rsidR="000822BA" w:rsidRPr="000822BA" w:rsidRDefault="000822BA" w:rsidP="000822BA">
      <w:pPr>
        <w:jc w:val="both"/>
        <w:rPr>
          <w:rFonts w:ascii="Times New Roman" w:hAnsi="Times New Roman" w:cs="Times New Roman"/>
          <w:sz w:val="24"/>
          <w:szCs w:val="24"/>
        </w:rPr>
      </w:pPr>
      <w:r w:rsidRPr="000822BA">
        <w:rPr>
          <w:rFonts w:ascii="Times New Roman" w:hAnsi="Times New Roman" w:cs="Times New Roman"/>
          <w:sz w:val="24"/>
          <w:szCs w:val="24"/>
        </w:rPr>
        <w:t>PROJETO DE LEI Nº 10/2022 - WILMAX DE OLIVEIRA REIS. Declara de Utilidade Pública a Igreja Evangélica Pentecostal ao Encontro do Noivo.</w:t>
      </w:r>
    </w:p>
    <w:p w14:paraId="2F2E97CA" w14:textId="77777777" w:rsidR="000822BA" w:rsidRPr="000822BA" w:rsidRDefault="000822BA" w:rsidP="000822BA">
      <w:pPr>
        <w:jc w:val="both"/>
        <w:rPr>
          <w:rFonts w:ascii="Times New Roman" w:hAnsi="Times New Roman" w:cs="Times New Roman"/>
          <w:sz w:val="24"/>
          <w:szCs w:val="24"/>
        </w:rPr>
      </w:pPr>
      <w:r w:rsidRPr="000822BA">
        <w:rPr>
          <w:rFonts w:ascii="Times New Roman" w:hAnsi="Times New Roman" w:cs="Times New Roman"/>
          <w:sz w:val="24"/>
          <w:szCs w:val="24"/>
        </w:rPr>
        <w:t>INDICAÇÃO Nº 64/2022 - WILMAX DE OLIVEIRA REIS. Sugere a criação de uma farmácia de manipulação municipal.</w:t>
      </w:r>
    </w:p>
    <w:p w14:paraId="2981DF2D" w14:textId="77777777" w:rsidR="000822BA" w:rsidRPr="000822BA" w:rsidRDefault="000822BA" w:rsidP="000822BA">
      <w:pPr>
        <w:jc w:val="both"/>
        <w:rPr>
          <w:rFonts w:ascii="Times New Roman" w:hAnsi="Times New Roman" w:cs="Times New Roman"/>
          <w:sz w:val="24"/>
          <w:szCs w:val="24"/>
        </w:rPr>
      </w:pPr>
      <w:r w:rsidRPr="000822BA">
        <w:rPr>
          <w:rFonts w:ascii="Times New Roman" w:hAnsi="Times New Roman" w:cs="Times New Roman"/>
          <w:sz w:val="24"/>
          <w:szCs w:val="24"/>
        </w:rPr>
        <w:t>INDICAÇÃO Nº 65/2022 - WILMAX DE OLIVEIRA REIS. Sugere a instalação de '</w:t>
      </w:r>
      <w:proofErr w:type="spellStart"/>
      <w:r w:rsidRPr="000822BA">
        <w:rPr>
          <w:rFonts w:ascii="Times New Roman" w:hAnsi="Times New Roman" w:cs="Times New Roman"/>
          <w:sz w:val="24"/>
          <w:szCs w:val="24"/>
        </w:rPr>
        <w:t>helpers</w:t>
      </w:r>
      <w:proofErr w:type="spellEnd"/>
      <w:r w:rsidRPr="000822BA">
        <w:rPr>
          <w:rFonts w:ascii="Times New Roman" w:hAnsi="Times New Roman" w:cs="Times New Roman"/>
          <w:sz w:val="24"/>
          <w:szCs w:val="24"/>
        </w:rPr>
        <w:t>' no âmbito do município.</w:t>
      </w:r>
    </w:p>
    <w:p w14:paraId="765B7D10" w14:textId="77777777" w:rsidR="000822BA" w:rsidRPr="000822BA" w:rsidRDefault="000822BA" w:rsidP="000822BA">
      <w:pPr>
        <w:jc w:val="both"/>
        <w:rPr>
          <w:rFonts w:ascii="Times New Roman" w:hAnsi="Times New Roman" w:cs="Times New Roman"/>
          <w:sz w:val="24"/>
          <w:szCs w:val="24"/>
        </w:rPr>
      </w:pPr>
      <w:r w:rsidRPr="000822BA">
        <w:rPr>
          <w:rFonts w:ascii="Times New Roman" w:hAnsi="Times New Roman" w:cs="Times New Roman"/>
          <w:sz w:val="24"/>
          <w:szCs w:val="24"/>
        </w:rPr>
        <w:t>INDICAÇÃO Nº 66/2022 - FABIANO ALVES BEZERRA. Sugere a instalação de lombada ou redutor de velocidade nas ruas: Bahia, Pedro Neiva de Santana, José dos Reis Feitosa e Piauí.</w:t>
      </w:r>
    </w:p>
    <w:p w14:paraId="2ED9C61A" w14:textId="77777777" w:rsidR="000822BA" w:rsidRPr="000822BA" w:rsidRDefault="000822BA" w:rsidP="000822BA">
      <w:pPr>
        <w:jc w:val="both"/>
        <w:rPr>
          <w:rFonts w:ascii="Times New Roman" w:hAnsi="Times New Roman" w:cs="Times New Roman"/>
          <w:sz w:val="24"/>
          <w:szCs w:val="24"/>
        </w:rPr>
      </w:pPr>
      <w:r w:rsidRPr="000822BA">
        <w:rPr>
          <w:rFonts w:ascii="Times New Roman" w:hAnsi="Times New Roman" w:cs="Times New Roman"/>
          <w:sz w:val="24"/>
          <w:szCs w:val="24"/>
        </w:rPr>
        <w:pict w14:anchorId="1C48A6B9">
          <v:rect id="_x0000_i2004" style="width:0;height:1.5pt" o:hralign="center" o:hrstd="t" o:hr="t" fillcolor="#a0a0a0" stroked="f"/>
        </w:pict>
      </w:r>
    </w:p>
    <w:p w14:paraId="73918D83" w14:textId="77777777" w:rsidR="000822BA" w:rsidRPr="000822BA" w:rsidRDefault="000822BA" w:rsidP="000822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22BA">
        <w:rPr>
          <w:rFonts w:ascii="Times New Roman" w:hAnsi="Times New Roman" w:cs="Times New Roman"/>
          <w:b/>
          <w:bCs/>
          <w:sz w:val="24"/>
          <w:szCs w:val="24"/>
        </w:rPr>
        <w:lastRenderedPageBreak/>
        <w:t>FABIANO ALVES BEZERRA Presidente</w:t>
      </w:r>
    </w:p>
    <w:p w14:paraId="6D38155D" w14:textId="7012D803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D8314" w14:textId="77777777" w:rsidR="006B6C5F" w:rsidRDefault="006B6C5F" w:rsidP="00D65E0F">
      <w:pPr>
        <w:spacing w:after="0" w:line="240" w:lineRule="auto"/>
      </w:pPr>
      <w:r>
        <w:separator/>
      </w:r>
    </w:p>
  </w:endnote>
  <w:endnote w:type="continuationSeparator" w:id="0">
    <w:p w14:paraId="699FFD71" w14:textId="77777777" w:rsidR="006B6C5F" w:rsidRDefault="006B6C5F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53811" w14:textId="77777777" w:rsidR="006B6C5F" w:rsidRDefault="006B6C5F" w:rsidP="00D65E0F">
      <w:pPr>
        <w:spacing w:after="0" w:line="240" w:lineRule="auto"/>
      </w:pPr>
      <w:r>
        <w:separator/>
      </w:r>
    </w:p>
  </w:footnote>
  <w:footnote w:type="continuationSeparator" w:id="0">
    <w:p w14:paraId="208B7A70" w14:textId="77777777" w:rsidR="006B6C5F" w:rsidRDefault="006B6C5F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468A5"/>
    <w:rsid w:val="00054F55"/>
    <w:rsid w:val="00065F47"/>
    <w:rsid w:val="00066C4E"/>
    <w:rsid w:val="00076857"/>
    <w:rsid w:val="000810DA"/>
    <w:rsid w:val="000822BA"/>
    <w:rsid w:val="0009168E"/>
    <w:rsid w:val="000978C0"/>
    <w:rsid w:val="000A1A21"/>
    <w:rsid w:val="000A3EA4"/>
    <w:rsid w:val="000A44CB"/>
    <w:rsid w:val="000A4CF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B504B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2B2F"/>
    <w:rsid w:val="00306CCD"/>
    <w:rsid w:val="003109F4"/>
    <w:rsid w:val="003144C4"/>
    <w:rsid w:val="00316E96"/>
    <w:rsid w:val="00317914"/>
    <w:rsid w:val="00320D56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1B45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3F78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6719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5D0D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3F56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4073"/>
    <w:rsid w:val="006A5E3B"/>
    <w:rsid w:val="006B0A4B"/>
    <w:rsid w:val="006B48D7"/>
    <w:rsid w:val="006B6C5F"/>
    <w:rsid w:val="006C0065"/>
    <w:rsid w:val="006C3DB0"/>
    <w:rsid w:val="006C3E0C"/>
    <w:rsid w:val="006C60FA"/>
    <w:rsid w:val="006C62C9"/>
    <w:rsid w:val="006D2DB8"/>
    <w:rsid w:val="006E2454"/>
    <w:rsid w:val="006E3A06"/>
    <w:rsid w:val="006E72C7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2577F"/>
    <w:rsid w:val="00832AA3"/>
    <w:rsid w:val="008343E8"/>
    <w:rsid w:val="00834865"/>
    <w:rsid w:val="008351A1"/>
    <w:rsid w:val="00842273"/>
    <w:rsid w:val="008425FB"/>
    <w:rsid w:val="00843C66"/>
    <w:rsid w:val="008441BD"/>
    <w:rsid w:val="0084547A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04A3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5208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5562E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97088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2B05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D51"/>
    <w:rsid w:val="00B92E96"/>
    <w:rsid w:val="00BA063F"/>
    <w:rsid w:val="00BA16DD"/>
    <w:rsid w:val="00BA2859"/>
    <w:rsid w:val="00BA3CD0"/>
    <w:rsid w:val="00BA5960"/>
    <w:rsid w:val="00BA6001"/>
    <w:rsid w:val="00BA6F7C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0E5A"/>
    <w:rsid w:val="00C32561"/>
    <w:rsid w:val="00C33130"/>
    <w:rsid w:val="00C33B24"/>
    <w:rsid w:val="00C36228"/>
    <w:rsid w:val="00C371F7"/>
    <w:rsid w:val="00C378EC"/>
    <w:rsid w:val="00C41BEE"/>
    <w:rsid w:val="00C423CA"/>
    <w:rsid w:val="00C4262E"/>
    <w:rsid w:val="00C42E61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289B"/>
    <w:rsid w:val="00CD4AA3"/>
    <w:rsid w:val="00CD4BAB"/>
    <w:rsid w:val="00CE54CA"/>
    <w:rsid w:val="00CF1034"/>
    <w:rsid w:val="00CF4C25"/>
    <w:rsid w:val="00D02ED6"/>
    <w:rsid w:val="00D03075"/>
    <w:rsid w:val="00D119A4"/>
    <w:rsid w:val="00D11F4E"/>
    <w:rsid w:val="00D1682D"/>
    <w:rsid w:val="00D20818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0901"/>
    <w:rsid w:val="00DB1D7C"/>
    <w:rsid w:val="00DB7100"/>
    <w:rsid w:val="00DC3942"/>
    <w:rsid w:val="00DC44E7"/>
    <w:rsid w:val="00DC5C5B"/>
    <w:rsid w:val="00DC6147"/>
    <w:rsid w:val="00DD01DB"/>
    <w:rsid w:val="00DD67B8"/>
    <w:rsid w:val="00DD696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0E1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29A2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2025-11-27T16:25:00Z</dcterms:created>
  <dcterms:modified xsi:type="dcterms:W3CDTF">2025-11-27T16:25:00Z</dcterms:modified>
</cp:coreProperties>
</file>